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19" w:rsidRPr="00E65166" w:rsidRDefault="00E6516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E65166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Pr="00E65166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BB2819" w:rsidRPr="00E65166" w:rsidRDefault="00E65166">
      <w:pPr>
        <w:rPr>
          <w:rFonts w:ascii="Times New Roman" w:eastAsia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Тема: “Оценка </w:t>
      </w:r>
      <w:r w:rsidRPr="00E6516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трудоемкости операций с самоорганизующимися кучами. Выполнение тестовых заданий</w:t>
      </w:r>
      <w:r w:rsidRPr="00E6516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</w:p>
    <w:p w:rsidR="00BB2819" w:rsidRPr="00E65166" w:rsidRDefault="00BB28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2819" w:rsidRPr="00E65166" w:rsidRDefault="00E65166">
      <w:pPr>
        <w:rPr>
          <w:rFonts w:ascii="Times New Roman" w:eastAsia="Times New Roman" w:hAnsi="Times New Roman" w:cs="Times New Roman"/>
          <w:sz w:val="24"/>
          <w:szCs w:val="24"/>
        </w:rPr>
      </w:pPr>
      <w:r w:rsidRPr="00E65166">
        <w:rPr>
          <w:rFonts w:ascii="Times New Roman" w:eastAsia="Times New Roman" w:hAnsi="Times New Roman" w:cs="Times New Roman"/>
          <w:sz w:val="24"/>
          <w:szCs w:val="24"/>
        </w:rPr>
        <w:t>План занятий:</w:t>
      </w:r>
      <w:r w:rsidRPr="00E651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2819" w:rsidRPr="00E65166" w:rsidRDefault="00E65166" w:rsidP="00E65166">
      <w:pPr>
        <w:pStyle w:val="a7"/>
        <w:numPr>
          <w:ilvl w:val="0"/>
          <w:numId w:val="2"/>
        </w:num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E6516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трудоемкости операций с самоорганизующимися кучами</w:t>
      </w:r>
    </w:p>
    <w:p w:rsidR="00BB2819" w:rsidRPr="00E65166" w:rsidRDefault="00BB2819">
      <w:pPr>
        <w:shd w:val="clear" w:color="auto" w:fill="FFFFFF"/>
        <w:spacing w:before="80" w:after="160" w:line="360" w:lineRule="auto"/>
        <w:ind w:left="80" w:right="80"/>
        <w:rPr>
          <w:rFonts w:ascii="Times New Roman" w:eastAsia="Verdana" w:hAnsi="Times New Roman" w:cs="Times New Roman"/>
          <w:color w:val="0071A6"/>
          <w:sz w:val="24"/>
          <w:szCs w:val="24"/>
        </w:rPr>
      </w:pP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Утверждение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Время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90500" cy="171450"/>
            <wp:effectExtent l="0" t="0" r="0" b="0"/>
            <wp:docPr id="64" name="Рисунок 6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выполнения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8600" cy="114300"/>
            <wp:effectExtent l="0" t="0" r="0" b="0"/>
            <wp:docPr id="63" name="Рисунок 63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операций СЛИТЬ, примененных к коллекции, состоящей из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23900" cy="247650"/>
            <wp:effectExtent l="0" t="0" r="0" b="0"/>
            <wp:docPr id="62" name="Рисунок 62" descr="(m +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m +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куч с нулевым потенциалом, является величиной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990600" cy="247650"/>
            <wp:effectExtent l="0" t="0" r="0" b="0"/>
            <wp:docPr id="61" name="Рисунок 61" descr="O(m 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(m \log 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где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71450" cy="114300"/>
            <wp:effectExtent l="0" t="0" r="0" b="0"/>
            <wp:docPr id="60" name="Рисунок 60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общее количество узлов в коллекции.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Доказательство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Пусть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20650" cy="171450"/>
            <wp:effectExtent l="0" t="0" r="0" b="0"/>
            <wp:docPr id="59" name="Рисунок 5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-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операция заключается в слиянии куч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58" name="Рисунок 58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57" name="Рисунок 57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_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 результирующую кучу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84150" cy="184150"/>
            <wp:effectExtent l="0" t="0" r="0" b="6350"/>
            <wp:docPr id="56" name="Рисунок 56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Пусть перед ее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выполнением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79400" cy="203200"/>
            <wp:effectExtent l="0" t="0" r="6350" b="6350"/>
            <wp:docPr id="55" name="Рисунок 55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79400" cy="203200"/>
            <wp:effectExtent l="0" t="0" r="6350" b="6350"/>
            <wp:docPr id="54" name="Рисунок 54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_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количества тяжелых узлов в правых путях куч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53" name="Рисунок 53" descr="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52" name="Рисунок 52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_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соответственно,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47650" cy="203200"/>
            <wp:effectExtent l="0" t="0" r="0" b="6350"/>
            <wp:docPr id="51" name="Рисунок 51" descr="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и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47650" cy="203200"/>
            <wp:effectExtent l="0" t="0" r="0" b="6350"/>
            <wp:docPr id="50" name="Рисунок 50" descr="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_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количества легких узлов в этих путях,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79400" cy="209550"/>
            <wp:effectExtent l="0" t="0" r="6350" b="0"/>
            <wp:docPr id="49" name="Рисунок 49" descr="Q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79400" cy="209550"/>
            <wp:effectExtent l="0" t="0" r="6350" b="0"/>
            <wp:docPr id="48" name="Рисунок 48" descr="Q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_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количества тяжелых узлов в остальных частях куч.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keyword61"/>
      <w:bookmarkEnd w:id="1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Время выполнения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этой </w:t>
      </w:r>
      <w:bookmarkStart w:id="2" w:name="keyword62"/>
      <w:bookmarkEnd w:id="2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с точностью до постоянного множителя оценивается сверху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величиной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552700" cy="247650"/>
            <wp:effectExtent l="0" t="0" r="0" b="0"/>
            <wp:docPr id="47" name="Рисунок 47" descr="C_i = (H_1 + L_1) +&#10;(H_2 + L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_i = (H_1 + L_1) +&#10;(H_2 + L_2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Подсчитаем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изменение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400050" cy="203200"/>
            <wp:effectExtent l="0" t="0" r="0" b="6350"/>
            <wp:docPr id="46" name="Рисунок 46" descr="\Dl 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Dl P_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потенциала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ее выполнении. Имеем</w:t>
      </w:r>
    </w:p>
    <w:p w:rsidR="00E65166" w:rsidRPr="00E65166" w:rsidRDefault="00E65166" w:rsidP="00E65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514600" cy="222250"/>
            <wp:effectExtent l="0" t="0" r="0" b="6350"/>
            <wp:docPr id="45" name="Рисунок 45" descr="\eq*{&#10;P_{i-1} = H_1 + Q_1 + H_2 + Q_2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eq*{&#10;P_{i-1} = H_1 + Q_1 + H_2 + Q_2.&#10;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keyword63"/>
      <w:bookmarkEnd w:id="3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завершении этой </w:t>
      </w:r>
      <w:bookmarkStart w:id="4" w:name="keyword64"/>
      <w:bookmarkEnd w:id="4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тяжелые узлы правых путей становятся легкими, их количество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равно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81050" cy="203200"/>
            <wp:effectExtent l="0" t="0" r="0" b="6350"/>
            <wp:docPr id="44" name="Рисунок 44" descr="H_1 + 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_1 + H_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Легкие узлы правых путей могут как стать тяжелыми, так и остаться легкими, их будет не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более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23900" cy="203200"/>
            <wp:effectExtent l="0" t="0" r="0" b="6350"/>
            <wp:docPr id="43" name="Рисунок 43" descr="L_1 + 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_1 + L_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штук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количества тяжелых узлов в остальной части обоих деревьев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81050" cy="209550"/>
            <wp:effectExtent l="0" t="0" r="0" b="0"/>
            <wp:docPr id="42" name="Рисунок 42" descr="Q_1 + Q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_1 + Q_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не изменились. Следовательно,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количество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8600" cy="203200"/>
            <wp:effectExtent l="0" t="0" r="0" b="6350"/>
            <wp:docPr id="41" name="Рисунок 41" descr="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_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тяжелых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узлов после выполнения </w:t>
      </w:r>
      <w:bookmarkStart w:id="5" w:name="keyword65"/>
      <w:bookmarkEnd w:id="5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удовлетворяет неравенству</w:t>
      </w:r>
    </w:p>
    <w:p w:rsidR="00E65166" w:rsidRPr="00E65166" w:rsidRDefault="00E65166" w:rsidP="00E65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79650" cy="222250"/>
            <wp:effectExtent l="0" t="0" r="6350" b="6350"/>
            <wp:docPr id="40" name="Рисунок 40" descr="\eq*{&#10;P_i \le L_1 + Q_1 + L_2 + Q_2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eq*{&#10;P_i \le L_1 + Q_1 + L_2 + Q_2.&#10;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Таким образом, получаем изменение потенциала</w:t>
      </w:r>
    </w:p>
    <w:p w:rsidR="00E65166" w:rsidRPr="00E65166" w:rsidRDefault="00E65166" w:rsidP="00E65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6832600" cy="247650"/>
            <wp:effectExtent l="0" t="0" r="6350" b="0"/>
            <wp:docPr id="39" name="Рисунок 39" descr="\Dl P_i = P_i - P_{i - 1} \le (L_1 + Q_1 + L_2 + Q_2) -&#10; (H_1 + Q_1 + H_2 + Q_2)  = L_1 + L_2 - H_1 - 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Dl P_i = P_i - P_{i - 1} \le (L_1 + Q_1 + L_2 + Q_2) -&#10; (H_1 + Q_1 + H_2 + Q_2)  = L_1 + L_2 - H_1 - H_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и, следовательно,</w:t>
      </w:r>
    </w:p>
    <w:p w:rsidR="00E65166" w:rsidRPr="00E65166" w:rsidRDefault="00E65166" w:rsidP="00E65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080000" cy="501650"/>
            <wp:effectExtent l="0" t="0" r="6350" b="0"/>
            <wp:docPr id="38" name="Рисунок 38" descr="\eq*{&#10;C_i + \Dl P_i \le (H_1 + L_1 + H_2 + L_2) + (L_1 + L_2 - H_1 -&#10;H_2) = 2(L_1 + L_2)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eq*{&#10;C_i + \Dl P_i \le (H_1 + L_1 + H_2 + L_2) + (L_1 + L_2 - H_1 -&#10;H_2) = 2(L_1 + L_2).&#10;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 определения легкого узла следует, что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количество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47650" cy="203200"/>
            <wp:effectExtent l="0" t="0" r="0" b="6350"/>
            <wp:docPr id="37" name="Рисунок 37" descr="L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_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легких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узлов в куче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209550"/>
            <wp:effectExtent l="0" t="0" r="6350" b="0"/>
            <wp:docPr id="36" name="Рисунок 36" descr="h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_i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825500" cy="247650"/>
            <wp:effectExtent l="0" t="0" r="0" b="0"/>
            <wp:docPr id="35" name="Рисунок 35" descr="(i =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(i = 1, 2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не превосходит логарифма количества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2250" cy="152400"/>
            <wp:effectExtent l="0" t="0" r="6350" b="0"/>
            <wp:docPr id="34" name="Рисунок 34" descr="n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_i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узлов в этой куче.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Следовательно,</w:t>
      </w:r>
    </w:p>
    <w:p w:rsidR="00E65166" w:rsidRPr="00E65166" w:rsidRDefault="00E65166" w:rsidP="00E65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080000" cy="495300"/>
            <wp:effectExtent l="0" t="0" r="6350" b="0"/>
            <wp:docPr id="33" name="Рисунок 33" descr="\eq*{&#10;C_i+ \Dl P_i \le 2(L_1 + L_2) \le 2(\log n_1 + \log n_2) \le 2\log n_{12} \le&#10;2\log n,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eq*{&#10;C_i+ \Dl P_i \le 2(L_1 + L_2) \le 2(\log n_1 + \log n_2) \le 2\log n_{12} \le&#10;2\log n,&#10;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6" w:rsidRPr="00E65166" w:rsidRDefault="00E65166" w:rsidP="00E651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где </w:t>
      </w:r>
      <w:r w:rsidRPr="00E6516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1250950" cy="184150"/>
            <wp:effectExtent l="0" t="0" r="6350" b="6350"/>
            <wp:docPr id="32" name="Рисунок 32" descr="n_{12} = n_1 + 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_{12} = n_1 + n_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 </w:t>
      </w:r>
      <w:r w:rsidRPr="00E6516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171450" cy="114300"/>
            <wp:effectExtent l="0" t="0" r="0" b="0"/>
            <wp:docPr id="31" name="Рисунок 31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— общее количество узлов в исходных </w:t>
      </w:r>
      <w:r w:rsidRPr="00E6516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28600" cy="114300"/>
            <wp:effectExtent l="0" t="0" r="0" b="0"/>
            <wp:docPr id="30" name="Рисунок 30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 кучах.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Суммируя левую и правую части последнего неравенства </w:t>
      </w:r>
      <w:bookmarkStart w:id="6" w:name="keyword66"/>
      <w:bookmarkEnd w:id="6"/>
      <w:proofErr w:type="gramStart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435100" cy="209550"/>
            <wp:effectExtent l="0" t="0" r="0" b="0"/>
            <wp:docPr id="29" name="Рисунок 29" descr="i = 1, 2\dts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 = 1, 2\dts m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получаем, что величина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90500" cy="171450"/>
            <wp:effectExtent l="0" t="0" r="0" b="0"/>
            <wp:docPr id="28" name="Рисунок 2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 точностью до постоянного множителя оценивается сверху величиной, пропорциональной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87400" cy="222250"/>
            <wp:effectExtent l="0" t="0" r="0" b="6350"/>
            <wp:docPr id="27" name="Рисунок 27" descr="2m \log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m \log 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то есть принадлежит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990600" cy="247650"/>
            <wp:effectExtent l="0" t="0" r="0" b="0"/>
            <wp:docPr id="26" name="Рисунок 26" descr="O(m 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O(m \log 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Величина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603250" cy="222250"/>
            <wp:effectExtent l="0" t="0" r="6350" b="6350"/>
            <wp:docPr id="25" name="Рисунок 25" descr="2\log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\log 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является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амортизационной оценкой времени выполнения </w:t>
      </w:r>
      <w:bookmarkStart w:id="7" w:name="keyword67"/>
      <w:bookmarkEnd w:id="7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СЛИТЬ, то есть величиной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68350" cy="247650"/>
            <wp:effectExtent l="0" t="0" r="0" b="0"/>
            <wp:docPr id="24" name="Рисунок 24" descr="O(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(\log n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Замечание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Вначале коллекция, состоящая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65150" cy="184150"/>
            <wp:effectExtent l="0" t="0" r="6350" b="6350"/>
            <wp:docPr id="23" name="Рисунок 23" descr="m +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 +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куч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 которым применяются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228600" cy="114300"/>
            <wp:effectExtent l="0" t="0" r="0" b="0"/>
            <wp:docPr id="22" name="Рисунок 22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операций СЛИТЬ, может иметь </w:t>
      </w:r>
      <w:bookmarkStart w:id="8" w:name="keyword68"/>
      <w:bookmarkEnd w:id="8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произвольное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количество узлов, в сумме равное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71450" cy="114300"/>
            <wp:effectExtent l="0" t="0" r="0" b="0"/>
            <wp:docPr id="21" name="Рисунок 21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Важно, чтобы </w:t>
      </w:r>
      <w:bookmarkStart w:id="9" w:name="keyword69"/>
      <w:bookmarkEnd w:id="9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потенциал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каждой из них, следовательно, и суммарный </w:t>
      </w:r>
      <w:bookmarkStart w:id="10" w:name="keyword70"/>
      <w:bookmarkEnd w:id="10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потенциал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был равен нулю, то есть кучи не должны первоначально иметь тяжелых узлов.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 могут быть, например, кучи, целиком являющиеся левыми путями. Крайний случай — это </w:t>
      </w:r>
      <w:bookmarkStart w:id="11" w:name="keyword71"/>
      <w:bookmarkEnd w:id="11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куча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высоты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84150" cy="184150"/>
            <wp:effectExtent l="0" t="0" r="0" b="6350"/>
            <wp:docPr id="20" name="Рисунок 20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минимальным количеством узлов, не имеющая тяжелых узлов, а также это могут быть кучи с заполненным последним уровнем узлов. Другой крайний случай — это </w:t>
      </w:r>
      <w:bookmarkStart w:id="12" w:name="keyword72"/>
      <w:bookmarkEnd w:id="12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куча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высоты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84150" cy="184150"/>
            <wp:effectExtent l="0" t="0" r="0" b="6350"/>
            <wp:docPr id="19" name="Рисунок 19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с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максимальным количеством узлов, не имеющая тяжелых узлов. Остальные варианты являются промежуточными.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Особое </w:t>
      </w:r>
      <w:bookmarkStart w:id="13" w:name="keyword73"/>
      <w:bookmarkEnd w:id="13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значение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имеет случай, когда каждая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65150" cy="184150"/>
            <wp:effectExtent l="0" t="0" r="6350" b="6350"/>
            <wp:docPr id="18" name="Рисунок 18" descr="m +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 +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начальных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куч состоит из единственного узла.</w:t>
      </w:r>
    </w:p>
    <w:p w:rsidR="00E65166" w:rsidRPr="00E65166" w:rsidRDefault="00E65166" w:rsidP="00E6516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Итак, для всех коллекций таких куч амортизационное </w:t>
      </w:r>
      <w:bookmarkStart w:id="14" w:name="keyword74"/>
      <w:bookmarkEnd w:id="14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время выполнения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одной </w:t>
      </w:r>
      <w:bookmarkStart w:id="15" w:name="keyword75"/>
      <w:bookmarkEnd w:id="15"/>
      <w:r w:rsidRPr="00E65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</w:t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СЛИТЬ является </w:t>
      </w:r>
      <w:proofErr w:type="gramStart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величиной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768350" cy="247650"/>
            <wp:effectExtent l="0" t="0" r="0" b="0"/>
            <wp:docPr id="17" name="Рисунок 17" descr="O(\log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(\log n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где </w:t>
      </w:r>
      <w:r w:rsidRPr="00E651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171450" cy="114300"/>
            <wp:effectExtent l="0" t="0" r="0" b="0"/>
            <wp:docPr id="16" name="Рисунок 16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— общее количество их узлов.</w:t>
      </w:r>
    </w:p>
    <w:p w:rsidR="00BB2819" w:rsidRPr="00E65166" w:rsidRDefault="00BB2819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ru-RU"/>
        </w:rPr>
      </w:pPr>
    </w:p>
    <w:p w:rsidR="00BB2819" w:rsidRPr="00E65166" w:rsidRDefault="00E65166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E65166">
        <w:rPr>
          <w:rFonts w:ascii="Times New Roman" w:eastAsia="Verdana" w:hAnsi="Times New Roman" w:cs="Times New Roman"/>
          <w:sz w:val="24"/>
          <w:szCs w:val="24"/>
        </w:rPr>
        <w:t xml:space="preserve">Вопросы: </w:t>
      </w:r>
    </w:p>
    <w:p w:rsidR="00BB2819" w:rsidRDefault="00E65166" w:rsidP="00E65166">
      <w:pPr>
        <w:pStyle w:val="a7"/>
        <w:numPr>
          <w:ilvl w:val="0"/>
          <w:numId w:val="3"/>
        </w:num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ru-RU"/>
        </w:rPr>
      </w:pPr>
      <w:r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Проведите оценку </w:t>
      </w:r>
      <w:r w:rsidRPr="00E65166">
        <w:rPr>
          <w:rFonts w:ascii="Times New Roman" w:eastAsia="Verdana" w:hAnsi="Times New Roman" w:cs="Times New Roman"/>
          <w:sz w:val="24"/>
          <w:szCs w:val="24"/>
          <w:lang w:val="ru-RU"/>
        </w:rPr>
        <w:t>трудоемкости операций с самоорганизующимися кучами</w:t>
      </w:r>
    </w:p>
    <w:p w:rsidR="00E65166" w:rsidRPr="00E65166" w:rsidRDefault="00E65166" w:rsidP="00E65166">
      <w:pPr>
        <w:pStyle w:val="a7"/>
        <w:numPr>
          <w:ilvl w:val="0"/>
          <w:numId w:val="3"/>
        </w:num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ru-RU"/>
        </w:rPr>
      </w:pPr>
      <w:r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Сравните </w:t>
      </w:r>
      <w:r w:rsidRPr="00E65166">
        <w:rPr>
          <w:rFonts w:ascii="Times New Roman" w:eastAsia="Verdana" w:hAnsi="Times New Roman" w:cs="Times New Roman"/>
          <w:sz w:val="24"/>
          <w:szCs w:val="24"/>
          <w:lang w:val="ru-RU"/>
        </w:rPr>
        <w:t>трудоемкости операций с самоорганизующимися кучами</w:t>
      </w:r>
    </w:p>
    <w:p w:rsidR="00BB2819" w:rsidRPr="00E65166" w:rsidRDefault="00E65166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E65166">
        <w:rPr>
          <w:rFonts w:ascii="Times New Roman" w:eastAsia="Verdana" w:hAnsi="Times New Roman" w:cs="Times New Roman"/>
          <w:sz w:val="24"/>
          <w:szCs w:val="24"/>
        </w:rPr>
        <w:lastRenderedPageBreak/>
        <w:t>Литература:</w:t>
      </w:r>
    </w:p>
    <w:p w:rsidR="00BB2819" w:rsidRPr="00E65166" w:rsidRDefault="003C750F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  <w:lang w:val="kk-KZ"/>
        </w:rPr>
      </w:pPr>
      <w:hyperlink r:id="rId41" w:history="1">
        <w:proofErr w:type="gramStart"/>
        <w:r w:rsidR="00E65166" w:rsidRPr="00B401C4">
          <w:rPr>
            <w:rStyle w:val="a6"/>
            <w:rFonts w:ascii="Times New Roman" w:eastAsia="Verdana" w:hAnsi="Times New Roman" w:cs="Times New Roman"/>
            <w:sz w:val="24"/>
            <w:szCs w:val="24"/>
          </w:rPr>
          <w:t>https://intuit.ru/studies/courses/100/100/lecture/2930?page=3</w:t>
        </w:r>
      </w:hyperlink>
      <w:r w:rsidR="00E65166">
        <w:rPr>
          <w:rFonts w:ascii="Times New Roman" w:eastAsia="Verdana" w:hAnsi="Times New Roman" w:cs="Times New Roman"/>
          <w:sz w:val="24"/>
          <w:szCs w:val="24"/>
          <w:lang w:val="kk-KZ"/>
        </w:rPr>
        <w:t xml:space="preserve"> </w:t>
      </w:r>
      <w:r w:rsidR="00E65166" w:rsidRPr="00E65166">
        <w:rPr>
          <w:rFonts w:ascii="Times New Roman" w:eastAsia="Verdana" w:hAnsi="Times New Roman" w:cs="Times New Roman"/>
          <w:sz w:val="24"/>
          <w:szCs w:val="24"/>
        </w:rPr>
        <w:t xml:space="preserve"> </w:t>
      </w:r>
      <w:hyperlink r:id="rId42" w:history="1">
        <w:r w:rsidR="00E65166" w:rsidRPr="00B401C4">
          <w:rPr>
            <w:rStyle w:val="a6"/>
            <w:rFonts w:ascii="Times New Roman" w:hAnsi="Times New Roman" w:cs="Times New Roman"/>
            <w:sz w:val="24"/>
            <w:szCs w:val="24"/>
          </w:rPr>
          <w:t>https://intuit.ru/studies/courses/100/100/test/1/1392</w:t>
        </w:r>
        <w:proofErr w:type="gramEnd"/>
      </w:hyperlink>
      <w:r w:rsidR="00E651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B2819" w:rsidRPr="00E65166" w:rsidRDefault="00E65166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E65166">
        <w:rPr>
          <w:rFonts w:ascii="Times New Roman" w:eastAsia="Verdana" w:hAnsi="Times New Roman" w:cs="Times New Roman"/>
          <w:sz w:val="24"/>
          <w:szCs w:val="24"/>
        </w:rPr>
        <w:t>Носов В.А. Основы теории алгоритмов и анализа их сложности. – М., 1992.</w:t>
      </w:r>
    </w:p>
    <w:p w:rsidR="00BB2819" w:rsidRPr="00E65166" w:rsidRDefault="00E65166">
      <w:pPr>
        <w:shd w:val="clear" w:color="auto" w:fill="FFFFFF"/>
        <w:spacing w:before="100" w:after="100" w:line="261" w:lineRule="auto"/>
        <w:rPr>
          <w:rFonts w:ascii="Times New Roman" w:eastAsia="Verdana" w:hAnsi="Times New Roman" w:cs="Times New Roman"/>
          <w:sz w:val="24"/>
          <w:szCs w:val="24"/>
        </w:rPr>
      </w:pPr>
      <w:r w:rsidRPr="00E65166">
        <w:rPr>
          <w:rFonts w:ascii="Times New Roman" w:eastAsia="Verdana" w:hAnsi="Times New Roman" w:cs="Times New Roman"/>
          <w:sz w:val="24"/>
          <w:szCs w:val="24"/>
        </w:rPr>
        <w:t>Дональд Кнут Искусство программирования, том 1. Основные алгоритмы— 3-е изд. — М.: «Вильямс», 2006. — С. 720. .</w:t>
      </w:r>
    </w:p>
    <w:p w:rsidR="00BB2819" w:rsidRPr="00E65166" w:rsidRDefault="00BB28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2819" w:rsidRPr="00E65166" w:rsidRDefault="00BB28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2819" w:rsidRPr="00E65166" w:rsidRDefault="00BB2819">
      <w:pPr>
        <w:rPr>
          <w:rFonts w:ascii="Times New Roman" w:hAnsi="Times New Roman" w:cs="Times New Roman"/>
          <w:sz w:val="24"/>
          <w:szCs w:val="24"/>
        </w:rPr>
      </w:pPr>
    </w:p>
    <w:p w:rsidR="00BB2819" w:rsidRPr="00E65166" w:rsidRDefault="00BB2819">
      <w:pPr>
        <w:rPr>
          <w:rFonts w:ascii="Times New Roman" w:hAnsi="Times New Roman" w:cs="Times New Roman"/>
          <w:sz w:val="24"/>
          <w:szCs w:val="24"/>
        </w:rPr>
      </w:pPr>
    </w:p>
    <w:sectPr w:rsidR="00BB2819" w:rsidRPr="00E651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559"/>
    <w:multiLevelType w:val="hybridMultilevel"/>
    <w:tmpl w:val="6E1C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F6A29"/>
    <w:multiLevelType w:val="multilevel"/>
    <w:tmpl w:val="08D2A9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2287D23"/>
    <w:multiLevelType w:val="hybridMultilevel"/>
    <w:tmpl w:val="70BEA54E"/>
    <w:lvl w:ilvl="0" w:tplc="78D04A2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19"/>
    <w:rsid w:val="003C750F"/>
    <w:rsid w:val="00BB2819"/>
    <w:rsid w:val="00E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3F72C-3ED1-4F71-85FE-C4FD3239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E6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E65166"/>
  </w:style>
  <w:style w:type="character" w:styleId="a6">
    <w:name w:val="Hyperlink"/>
    <w:basedOn w:val="a0"/>
    <w:uiPriority w:val="99"/>
    <w:unhideWhenUsed/>
    <w:rsid w:val="00E651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s://intuit.ru/studies/courses/100/100/test/1/1392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s://intuit.ru/studies/courses/100/100/lecture/2930?page=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2021-02-24T07:15:00Z</dcterms:created>
  <dcterms:modified xsi:type="dcterms:W3CDTF">2021-02-24T07:15:00Z</dcterms:modified>
</cp:coreProperties>
</file>